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MİRAS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2C6310">
              <w:rPr>
                <w:rFonts w:ascii="Segoe UI" w:hAnsi="Segoe UI" w:cs="Segoe UI"/>
                <w:sz w:val="20"/>
                <w:szCs w:val="20"/>
              </w:rPr>
              <w:t>DESTAN VE YAZITLARDA TÜRKLER</w:t>
            </w:r>
            <w:r w:rsidR="00CD54AC">
              <w:rPr>
                <w:rFonts w:ascii="Segoe UI" w:hAnsi="Segoe UI" w:cs="Segoe UI"/>
                <w:sz w:val="20"/>
                <w:szCs w:val="20"/>
              </w:rPr>
              <w:t>-</w:t>
            </w:r>
            <w:r w:rsidR="00CD54AC" w:rsidRPr="00CD54AC">
              <w:rPr>
                <w:rFonts w:ascii="Segoe UI" w:hAnsi="Segoe UI" w:cs="Segoe UI"/>
                <w:sz w:val="20"/>
                <w:szCs w:val="20"/>
              </w:rPr>
              <w:t>İSLAMİYET’İN DOĞUŞU VE DEĞİŞİM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DD55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22-26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 xml:space="preserve"> Ekim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02B" w:rsidRDefault="00C1002B" w:rsidP="00C1002B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C1002B">
              <w:rPr>
                <w:rFonts w:ascii="Segoe UI" w:eastAsia="Arial" w:hAnsi="Segoe UI" w:cs="Segoe UI"/>
                <w:b/>
                <w:sz w:val="20"/>
                <w:szCs w:val="20"/>
              </w:rPr>
              <w:t>SB.6.2.1. Orta Asya’da kurulan ilk Türk devletlerinin coğrafi, siyasal, eko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nomik ve kültürel özelliklerine </w:t>
            </w:r>
            <w:r w:rsidRPr="00C1002B">
              <w:rPr>
                <w:rFonts w:ascii="Segoe UI" w:eastAsia="Arial" w:hAnsi="Segoe UI" w:cs="Segoe UI"/>
                <w:b/>
                <w:sz w:val="20"/>
                <w:szCs w:val="20"/>
              </w:rPr>
              <w:t>ilişkin çıkarımlarda bulunur.</w:t>
            </w:r>
          </w:p>
          <w:p w:rsidR="00AB1558" w:rsidRPr="005B502D" w:rsidRDefault="00DD55E9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DD55E9">
              <w:rPr>
                <w:rFonts w:ascii="Segoe UI" w:eastAsia="Arial" w:hAnsi="Segoe UI" w:cs="Segoe UI"/>
                <w:b/>
                <w:sz w:val="20"/>
                <w:szCs w:val="20"/>
              </w:rPr>
              <w:t>SB.6.2.2. İslamiyet’in ortaya çıkışını ve beraberinde getirdiği değişimleri yorumlar.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2C6310" w:rsidP="002C631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Değer: Kültürel mirasa duyarlılık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Beceri: Z</w:t>
            </w:r>
            <w:r w:rsidRPr="002C6310">
              <w:rPr>
                <w:rFonts w:ascii="Segoe UI" w:eastAsia="Times New Roman" w:hAnsi="Segoe UI" w:cs="Segoe UI"/>
                <w:sz w:val="20"/>
                <w:szCs w:val="20"/>
              </w:rPr>
              <w:t>aman ve kronolojiyi algılama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31" w:rsidRPr="00CD54AC" w:rsidRDefault="00CD54AC" w:rsidP="002C631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D54AC">
              <w:rPr>
                <w:rFonts w:ascii="Segoe UI" w:eastAsia="Times New Roman" w:hAnsi="Segoe UI" w:cs="Segoe UI"/>
                <w:sz w:val="20"/>
                <w:szCs w:val="20"/>
              </w:rPr>
              <w:t>Bir önceki konu hakkında genel bilgiler verilir.</w:t>
            </w:r>
            <w:r w:rsidR="00C1002B">
              <w:rPr>
                <w:rFonts w:ascii="Segoe UI" w:eastAsia="Times New Roman" w:hAnsi="Segoe UI" w:cs="Segoe UI"/>
                <w:sz w:val="20"/>
                <w:szCs w:val="20"/>
              </w:rPr>
              <w:t xml:space="preserve"> Konu etkinlikleri yaptırılır. Konu sonundaki bulmaca çözülür.</w:t>
            </w:r>
          </w:p>
          <w:p w:rsidR="00C1002B" w:rsidRDefault="00C1002B" w:rsidP="00C1002B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1002B">
              <w:rPr>
                <w:rFonts w:ascii="Segoe UI" w:eastAsia="Times New Roman" w:hAnsi="Segoe UI" w:cs="Segoe UI"/>
                <w:b/>
                <w:sz w:val="20"/>
                <w:szCs w:val="20"/>
              </w:rPr>
              <w:t>Dinî inançlarınızın günlük yaşantınıza etkileri nelerdir?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sorusu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sorulur.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Konu metni okutulur, Cahiliye Dönemi hakkında bilgi verilir.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Peygamber Efendimizin hayatı anlatılır, hicretten bahsedilir. Mekkeli müşriklerle yapılan savaşlarına değinilir.</w:t>
            </w:r>
          </w:p>
          <w:p w:rsidR="002C6310" w:rsidRDefault="002C6310" w:rsidP="002C631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Ders kitabındaki sorular sorularak açıklamalar yapılır.</w:t>
            </w:r>
            <w:r w:rsidR="00C1002B"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Dört Halife Dönemine, </w:t>
            </w:r>
            <w:proofErr w:type="spellStart"/>
            <w:r w:rsidR="00C1002B">
              <w:rPr>
                <w:rFonts w:ascii="Segoe UI" w:eastAsia="Times New Roman" w:hAnsi="Segoe UI" w:cs="Segoe UI"/>
                <w:sz w:val="20"/>
                <w:szCs w:val="20"/>
              </w:rPr>
              <w:t>Emevi</w:t>
            </w:r>
            <w:proofErr w:type="spellEnd"/>
            <w:r w:rsidR="00C1002B">
              <w:rPr>
                <w:rFonts w:ascii="Segoe UI" w:eastAsia="Times New Roman" w:hAnsi="Segoe UI" w:cs="Segoe UI"/>
                <w:sz w:val="20"/>
                <w:szCs w:val="20"/>
              </w:rPr>
              <w:t xml:space="preserve"> ve Abbasilere değinilir.</w:t>
            </w:r>
          </w:p>
          <w:p w:rsidR="002C6310" w:rsidRDefault="002C6310" w:rsidP="002C631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Ders kitabındaki etkinlikler yaptırılır.</w:t>
            </w:r>
          </w:p>
          <w:p w:rsidR="002C6310" w:rsidRPr="00C13CAA" w:rsidRDefault="002C6310" w:rsidP="002C631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D36EE" w:rsidP="00C1002B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C1002B">
              <w:rPr>
                <w:rFonts w:ascii="Segoe UI" w:hAnsi="Segoe UI" w:cs="Segoe UI"/>
                <w:sz w:val="20"/>
                <w:szCs w:val="20"/>
              </w:rPr>
              <w:t>İlk Türk devletlerinde devlet yönetimi hakkında bilgi veriniz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C1002B">
              <w:rPr>
                <w:rFonts w:ascii="Segoe UI" w:hAnsi="Segoe UI" w:cs="Segoe UI"/>
                <w:sz w:val="20"/>
                <w:szCs w:val="20"/>
              </w:rPr>
              <w:t>Cahiliye Dönemi sosyal ve ekonomik yapısı hakkında bilgi veriniz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C1002B">
              <w:rPr>
                <w:rFonts w:ascii="Segoe UI" w:hAnsi="Segoe UI" w:cs="Segoe UI"/>
                <w:sz w:val="20"/>
                <w:szCs w:val="20"/>
              </w:rPr>
              <w:t xml:space="preserve">Hicretin İslam 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tarihindeki önemi nedir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  <w:r w:rsidR="002C6310">
              <w:rPr>
                <w:rFonts w:ascii="Segoe UI" w:hAnsi="Segoe UI" w:cs="Segoe UI"/>
                <w:sz w:val="20"/>
                <w:szCs w:val="20"/>
              </w:rPr>
              <w:br/>
              <w:t>4-</w:t>
            </w:r>
            <w:r w:rsidR="00C1002B">
              <w:rPr>
                <w:rFonts w:ascii="Segoe UI" w:hAnsi="Segoe UI" w:cs="Segoe UI"/>
                <w:sz w:val="20"/>
                <w:szCs w:val="20"/>
              </w:rPr>
              <w:t>Döt Halife Dönemi gelişmeleri hakkında bilgi veriniz</w:t>
            </w:r>
            <w:r w:rsidR="002C6310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C1002B" w:rsidRPr="00DD36EE" w:rsidRDefault="00C1002B" w:rsidP="00C1002B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B43D00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2018-10-21T11:16:00Z</dcterms:created>
  <dcterms:modified xsi:type="dcterms:W3CDTF">2018-10-21T12:56:00Z</dcterms:modified>
</cp:coreProperties>
</file>